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96E" w:rsidRDefault="00314528">
      <w:pPr>
        <w:pStyle w:val="Body"/>
        <w:jc w:val="center"/>
        <w:rPr>
          <w:rFonts w:hint="eastAsia"/>
          <w:b/>
          <w:bCs/>
          <w:sz w:val="40"/>
          <w:szCs w:val="40"/>
        </w:rPr>
      </w:pPr>
      <w:r>
        <w:rPr>
          <w:b/>
          <w:bCs/>
          <w:sz w:val="40"/>
          <w:szCs w:val="40"/>
        </w:rPr>
        <w:t>CONSTITUTION</w:t>
      </w:r>
    </w:p>
    <w:p w:rsidR="0079596E" w:rsidRDefault="00314528">
      <w:pPr>
        <w:pStyle w:val="Body"/>
        <w:jc w:val="center"/>
        <w:rPr>
          <w:rFonts w:hint="eastAsia"/>
          <w:b/>
          <w:bCs/>
          <w:sz w:val="32"/>
          <w:szCs w:val="32"/>
        </w:rPr>
      </w:pPr>
      <w:r>
        <w:rPr>
          <w:b/>
          <w:bCs/>
          <w:sz w:val="32"/>
          <w:szCs w:val="32"/>
        </w:rPr>
        <w:t>POTWELL DYKE GRASSLANDS ACTION GROUP</w:t>
      </w:r>
    </w:p>
    <w:p w:rsidR="0079596E" w:rsidRDefault="0079596E">
      <w:pPr>
        <w:pStyle w:val="Body"/>
        <w:jc w:val="center"/>
        <w:rPr>
          <w:rFonts w:hint="eastAsia"/>
          <w:b/>
          <w:bCs/>
          <w:sz w:val="32"/>
          <w:szCs w:val="32"/>
        </w:rPr>
      </w:pPr>
    </w:p>
    <w:p w:rsidR="0079596E" w:rsidRDefault="00314528">
      <w:pPr>
        <w:pStyle w:val="Body"/>
        <w:rPr>
          <w:rFonts w:hint="eastAsia"/>
          <w:b/>
          <w:bCs/>
          <w:sz w:val="24"/>
          <w:szCs w:val="24"/>
        </w:rPr>
      </w:pPr>
      <w:r>
        <w:rPr>
          <w:b/>
          <w:bCs/>
          <w:sz w:val="32"/>
          <w:szCs w:val="32"/>
        </w:rPr>
        <w:tab/>
      </w:r>
      <w:r>
        <w:rPr>
          <w:b/>
          <w:bCs/>
          <w:sz w:val="24"/>
          <w:szCs w:val="24"/>
        </w:rPr>
        <w:t>1.</w:t>
      </w:r>
      <w:r>
        <w:rPr>
          <w:b/>
          <w:bCs/>
          <w:sz w:val="24"/>
          <w:szCs w:val="24"/>
        </w:rPr>
        <w:tab/>
        <w:t>NAME</w:t>
      </w:r>
    </w:p>
    <w:p w:rsidR="0079596E" w:rsidRDefault="0079596E">
      <w:pPr>
        <w:pStyle w:val="Body"/>
        <w:rPr>
          <w:rFonts w:hint="eastAsia"/>
          <w:b/>
          <w:bCs/>
          <w:sz w:val="24"/>
          <w:szCs w:val="24"/>
        </w:rPr>
      </w:pPr>
    </w:p>
    <w:p w:rsidR="0079596E" w:rsidRPr="008A4512" w:rsidRDefault="00314528">
      <w:pPr>
        <w:pStyle w:val="Body"/>
        <w:rPr>
          <w:rFonts w:ascii="Bahnschrift Light" w:hAnsi="Bahnschrift Light" w:cs="Courier New"/>
          <w:sz w:val="24"/>
          <w:szCs w:val="24"/>
        </w:rPr>
      </w:pPr>
      <w:r w:rsidRPr="008A4512">
        <w:rPr>
          <w:rFonts w:ascii="Bahnschrift Light" w:hAnsi="Bahnschrift Light"/>
          <w:sz w:val="24"/>
          <w:szCs w:val="24"/>
        </w:rPr>
        <w:t xml:space="preserve">The name of the voluntary association will be </w:t>
      </w:r>
      <w:r w:rsidRPr="008A4512">
        <w:rPr>
          <w:rFonts w:ascii="Bahnschrift Light" w:hAnsi="Bahnschrift Light"/>
          <w:bCs/>
          <w:sz w:val="24"/>
          <w:szCs w:val="24"/>
        </w:rPr>
        <w:t xml:space="preserve">‘Potwell Dyke Grasslands Action Group’ </w:t>
      </w:r>
      <w:r w:rsidRPr="008A4512">
        <w:rPr>
          <w:rFonts w:ascii="Bahnschrift Light" w:hAnsi="Bahnschrift Light"/>
          <w:sz w:val="24"/>
          <w:szCs w:val="24"/>
        </w:rPr>
        <w:t xml:space="preserve">(hereafter called </w:t>
      </w:r>
      <w:r w:rsidRPr="008A4512">
        <w:rPr>
          <w:rFonts w:ascii="Bahnschrift Light" w:hAnsi="Bahnschrift Light"/>
          <w:bCs/>
          <w:sz w:val="24"/>
          <w:szCs w:val="24"/>
        </w:rPr>
        <w:t>‘The Group’</w:t>
      </w:r>
      <w:r w:rsidRPr="008A4512">
        <w:rPr>
          <w:rFonts w:ascii="Bahnschrift Light" w:hAnsi="Bahnschrift Light" w:cs="Courier New"/>
          <w:sz w:val="24"/>
          <w:szCs w:val="24"/>
        </w:rPr>
        <w:t>)</w:t>
      </w:r>
    </w:p>
    <w:p w:rsidR="0079596E" w:rsidRPr="008A4512" w:rsidRDefault="0079596E">
      <w:pPr>
        <w:pStyle w:val="Body"/>
        <w:rPr>
          <w:rFonts w:ascii="Bahnschrift Light" w:hAnsi="Bahnschrift Light" w:cs="Arial"/>
          <w:sz w:val="24"/>
          <w:szCs w:val="24"/>
        </w:rPr>
      </w:pPr>
    </w:p>
    <w:p w:rsidR="0079596E" w:rsidRDefault="00314528">
      <w:pPr>
        <w:pStyle w:val="Body"/>
        <w:rPr>
          <w:rFonts w:hint="eastAsia"/>
          <w:sz w:val="24"/>
          <w:szCs w:val="24"/>
        </w:rPr>
      </w:pPr>
      <w:r>
        <w:rPr>
          <w:sz w:val="24"/>
          <w:szCs w:val="24"/>
        </w:rPr>
        <w:tab/>
      </w:r>
      <w:r>
        <w:rPr>
          <w:b/>
          <w:bCs/>
          <w:sz w:val="24"/>
          <w:szCs w:val="24"/>
        </w:rPr>
        <w:t>2.</w:t>
      </w:r>
      <w:r>
        <w:rPr>
          <w:b/>
          <w:bCs/>
          <w:sz w:val="24"/>
          <w:szCs w:val="24"/>
        </w:rPr>
        <w:tab/>
        <w:t>AIM</w:t>
      </w:r>
    </w:p>
    <w:p w:rsidR="0079596E" w:rsidRDefault="0079596E">
      <w:pPr>
        <w:pStyle w:val="Body"/>
        <w:rPr>
          <w:rFonts w:hint="eastAsia"/>
          <w:sz w:val="24"/>
          <w:szCs w:val="24"/>
        </w:rPr>
      </w:pPr>
    </w:p>
    <w:p w:rsidR="0079596E" w:rsidRPr="008A4512" w:rsidRDefault="00AF0485">
      <w:pPr>
        <w:pStyle w:val="Body"/>
        <w:rPr>
          <w:rFonts w:ascii="Bahnschrift Light" w:hAnsi="Bahnschrift Light" w:cs="Arial"/>
          <w:sz w:val="24"/>
          <w:szCs w:val="24"/>
        </w:rPr>
      </w:pPr>
      <w:r w:rsidRPr="008A4512">
        <w:rPr>
          <w:rFonts w:ascii="Bahnschrift Light" w:hAnsi="Bahnschrift Light" w:cs="Arial"/>
          <w:sz w:val="24"/>
          <w:szCs w:val="24"/>
        </w:rPr>
        <w:t>To ensure that the site of Importance to Nature Conservation is managed by active volunteers so as to maximize the benefits to nature and local people.</w:t>
      </w:r>
    </w:p>
    <w:p w:rsidR="00AF0485" w:rsidRPr="00C82ED0" w:rsidRDefault="00AF0485">
      <w:pPr>
        <w:pStyle w:val="Body"/>
        <w:rPr>
          <w:rFonts w:ascii="Arial" w:hAnsi="Arial" w:cs="Arial"/>
          <w:sz w:val="24"/>
          <w:szCs w:val="24"/>
        </w:rPr>
      </w:pPr>
    </w:p>
    <w:p w:rsidR="0079596E" w:rsidRDefault="00314528">
      <w:pPr>
        <w:pStyle w:val="Body"/>
        <w:rPr>
          <w:rFonts w:hint="eastAsia"/>
          <w:b/>
          <w:bCs/>
          <w:sz w:val="24"/>
          <w:szCs w:val="24"/>
        </w:rPr>
      </w:pPr>
      <w:r>
        <w:rPr>
          <w:sz w:val="24"/>
          <w:szCs w:val="24"/>
        </w:rPr>
        <w:tab/>
      </w:r>
      <w:r>
        <w:rPr>
          <w:b/>
          <w:bCs/>
          <w:sz w:val="24"/>
          <w:szCs w:val="24"/>
        </w:rPr>
        <w:t>3.</w:t>
      </w:r>
      <w:r>
        <w:rPr>
          <w:b/>
          <w:bCs/>
          <w:sz w:val="24"/>
          <w:szCs w:val="24"/>
        </w:rPr>
        <w:tab/>
        <w:t>OBJECTIVES</w:t>
      </w:r>
    </w:p>
    <w:p w:rsidR="0079596E" w:rsidRPr="008A4512" w:rsidRDefault="0079596E">
      <w:pPr>
        <w:pStyle w:val="Body"/>
        <w:rPr>
          <w:rFonts w:hint="eastAsia"/>
          <w:bCs/>
          <w:sz w:val="24"/>
          <w:szCs w:val="24"/>
        </w:rPr>
      </w:pPr>
    </w:p>
    <w:p w:rsidR="0079596E" w:rsidRPr="008A4512" w:rsidRDefault="00AF0485">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To work in partnership with Southwell Cathedral Chapter in order to deliver the contractual Agreements signed between the Cathedral and the Government from time to time</w:t>
      </w:r>
      <w:r w:rsidR="00314528" w:rsidRPr="008A4512">
        <w:rPr>
          <w:rFonts w:ascii="Bahnschrift Light" w:hAnsi="Bahnschrift Light" w:cs="Arial"/>
          <w:sz w:val="24"/>
          <w:szCs w:val="24"/>
        </w:rPr>
        <w:t>.</w:t>
      </w:r>
    </w:p>
    <w:p w:rsidR="0079596E" w:rsidRPr="008A4512" w:rsidRDefault="00314528">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To promote practical conservation through volunteers for the benefit of the public.</w:t>
      </w:r>
    </w:p>
    <w:p w:rsidR="0079596E" w:rsidRPr="008A4512" w:rsidRDefault="00314528">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To educate voluntee</w:t>
      </w:r>
      <w:r w:rsidR="00AF0485" w:rsidRPr="008A4512">
        <w:rPr>
          <w:rFonts w:ascii="Bahnschrift Light" w:hAnsi="Bahnschrift Light" w:cs="Arial"/>
          <w:sz w:val="24"/>
          <w:szCs w:val="24"/>
        </w:rPr>
        <w:t>rs in the principles and practic</w:t>
      </w:r>
      <w:r w:rsidRPr="008A4512">
        <w:rPr>
          <w:rFonts w:ascii="Bahnschrift Light" w:hAnsi="Bahnschrift Light" w:cs="Arial"/>
          <w:sz w:val="24"/>
          <w:szCs w:val="24"/>
        </w:rPr>
        <w:t>e of conservation.</w:t>
      </w:r>
    </w:p>
    <w:p w:rsidR="00AF0485" w:rsidRPr="008A4512" w:rsidRDefault="00AF0485">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To liaise with other organisations in the local community with an interest in the environment, biodiversity, climate and green issues.</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4.</w:t>
      </w:r>
      <w:r>
        <w:rPr>
          <w:b/>
          <w:bCs/>
          <w:sz w:val="24"/>
          <w:szCs w:val="24"/>
        </w:rPr>
        <w:tab/>
        <w:t>POWERS</w:t>
      </w:r>
    </w:p>
    <w:p w:rsidR="0079596E" w:rsidRDefault="0079596E">
      <w:pPr>
        <w:pStyle w:val="Body"/>
        <w:rPr>
          <w:rFonts w:hint="eastAsia"/>
          <w:b/>
          <w:bCs/>
          <w:sz w:val="24"/>
          <w:szCs w:val="24"/>
        </w:rPr>
      </w:pPr>
    </w:p>
    <w:p w:rsidR="0079596E" w:rsidRPr="008A4512" w:rsidRDefault="00AF0485">
      <w:pPr>
        <w:pStyle w:val="Body"/>
        <w:rPr>
          <w:rFonts w:ascii="Bahnschrift Light" w:hAnsi="Bahnschrift Light"/>
          <w:sz w:val="24"/>
          <w:szCs w:val="24"/>
        </w:rPr>
      </w:pPr>
      <w:r w:rsidRPr="008A4512">
        <w:rPr>
          <w:rFonts w:ascii="Bahnschrift Light" w:hAnsi="Bahnschrift Light" w:cs="Arial"/>
          <w:sz w:val="24"/>
          <w:szCs w:val="24"/>
        </w:rPr>
        <w:t>The Group shall have delegated powers to seek donations, apply for funds, recruit volunteers and let certain contracts</w:t>
      </w:r>
      <w:r w:rsidR="00314528" w:rsidRPr="008A4512">
        <w:rPr>
          <w:rFonts w:ascii="Bahnschrift Light" w:hAnsi="Bahnschrift Light"/>
          <w:sz w:val="24"/>
          <w:szCs w:val="24"/>
        </w:rPr>
        <w:t>.</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5.</w:t>
      </w:r>
      <w:r>
        <w:rPr>
          <w:b/>
          <w:bCs/>
          <w:sz w:val="24"/>
          <w:szCs w:val="24"/>
        </w:rPr>
        <w:tab/>
        <w:t>MEMBERSHIP</w:t>
      </w:r>
    </w:p>
    <w:p w:rsidR="0079596E" w:rsidRDefault="0079596E">
      <w:pPr>
        <w:pStyle w:val="Body"/>
        <w:rPr>
          <w:rFonts w:hint="eastAsia"/>
          <w:b/>
          <w:bCs/>
          <w:sz w:val="24"/>
          <w:szCs w:val="24"/>
        </w:rPr>
      </w:pPr>
    </w:p>
    <w:p w:rsidR="0079596E" w:rsidRPr="008A4512" w:rsidRDefault="00314528">
      <w:pPr>
        <w:pStyle w:val="Body"/>
        <w:rPr>
          <w:rFonts w:ascii="Bahnschrift Light" w:hAnsi="Bahnschrift Light" w:cs="Arial"/>
          <w:sz w:val="24"/>
          <w:szCs w:val="24"/>
        </w:rPr>
      </w:pPr>
      <w:r w:rsidRPr="008A4512">
        <w:rPr>
          <w:rFonts w:ascii="Bahnschrift Light" w:hAnsi="Bahnschrift Light" w:cs="Arial"/>
          <w:sz w:val="24"/>
          <w:szCs w:val="24"/>
        </w:rPr>
        <w:t xml:space="preserve">The membership will be open to anyone interested in the </w:t>
      </w:r>
      <w:r w:rsidR="00C82ED0" w:rsidRPr="008A4512">
        <w:rPr>
          <w:rFonts w:ascii="Bahnschrift Light" w:hAnsi="Bahnschrift Light" w:cs="Arial"/>
          <w:sz w:val="24"/>
          <w:szCs w:val="24"/>
        </w:rPr>
        <w:t>Site</w:t>
      </w:r>
      <w:r w:rsidRPr="008A4512">
        <w:rPr>
          <w:rFonts w:ascii="Bahnschrift Light" w:hAnsi="Bahnschrift Light" w:cs="Arial"/>
          <w:sz w:val="24"/>
          <w:szCs w:val="24"/>
        </w:rPr>
        <w:t xml:space="preserve"> and who takes an active part in the work of The Group.</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6.</w:t>
      </w:r>
      <w:r>
        <w:rPr>
          <w:b/>
          <w:bCs/>
          <w:sz w:val="24"/>
          <w:szCs w:val="24"/>
        </w:rPr>
        <w:tab/>
        <w:t>MANAGEMENT COMMITTEE</w:t>
      </w:r>
    </w:p>
    <w:p w:rsidR="0079596E" w:rsidRDefault="0079596E">
      <w:pPr>
        <w:pStyle w:val="Body"/>
        <w:rPr>
          <w:rFonts w:hint="eastAsia"/>
          <w:sz w:val="24"/>
          <w:szCs w:val="24"/>
        </w:rPr>
      </w:pPr>
    </w:p>
    <w:p w:rsidR="0079596E" w:rsidRPr="008A4512" w:rsidRDefault="00314528">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 xml:space="preserve">The Management Committee shall comprise of 7 members, including a representative of </w:t>
      </w:r>
      <w:r w:rsidR="00C82ED0" w:rsidRPr="008A4512">
        <w:rPr>
          <w:rFonts w:ascii="Bahnschrift Light" w:hAnsi="Bahnschrift Light" w:cs="Arial"/>
          <w:sz w:val="24"/>
          <w:szCs w:val="24"/>
        </w:rPr>
        <w:t xml:space="preserve">Cathedral </w:t>
      </w:r>
      <w:r w:rsidRPr="008A4512">
        <w:rPr>
          <w:rFonts w:ascii="Bahnschrift Light" w:hAnsi="Bahnschrift Light" w:cs="Arial"/>
          <w:sz w:val="24"/>
          <w:szCs w:val="24"/>
        </w:rPr>
        <w:t>Chapter and of other interested parties as determined from time to time.  Voting shall be by a show of hands.  The full committee will be elected at the inaugural meeting and subsequently at the AGM of The Group.</w:t>
      </w:r>
    </w:p>
    <w:p w:rsidR="0079596E" w:rsidRPr="008A4512" w:rsidRDefault="00314528">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A quorum for a committee meeting shall be 4 voting members including at least one officer.</w:t>
      </w:r>
    </w:p>
    <w:p w:rsidR="0079596E" w:rsidRPr="008A4512" w:rsidRDefault="00314528">
      <w:pPr>
        <w:pStyle w:val="Body"/>
        <w:numPr>
          <w:ilvl w:val="0"/>
          <w:numId w:val="2"/>
        </w:numPr>
        <w:rPr>
          <w:rFonts w:ascii="Bahnschrift Light" w:hAnsi="Bahnschrift Light" w:cs="Arial"/>
          <w:sz w:val="24"/>
          <w:szCs w:val="24"/>
        </w:rPr>
      </w:pPr>
      <w:r w:rsidRPr="008A4512">
        <w:rPr>
          <w:rFonts w:ascii="Bahnschrift Light" w:hAnsi="Bahnschrift Light" w:cs="Arial"/>
          <w:sz w:val="24"/>
          <w:szCs w:val="24"/>
        </w:rPr>
        <w:t xml:space="preserve">Committee meetings will normally be called with at least seven </w:t>
      </w:r>
      <w:r w:rsidR="00C82ED0" w:rsidRPr="008A4512">
        <w:rPr>
          <w:rFonts w:ascii="Bahnschrift Light" w:hAnsi="Bahnschrift Light" w:cs="Arial"/>
          <w:sz w:val="24"/>
          <w:szCs w:val="24"/>
        </w:rPr>
        <w:t>days’ notice</w:t>
      </w:r>
      <w:r w:rsidRPr="008A4512">
        <w:rPr>
          <w:rFonts w:ascii="Bahnschrift Light" w:hAnsi="Bahnschrift Light" w:cs="Arial"/>
          <w:sz w:val="24"/>
          <w:szCs w:val="24"/>
        </w:rPr>
        <w:t>.</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 xml:space="preserve">7. </w:t>
      </w:r>
      <w:r>
        <w:rPr>
          <w:b/>
          <w:bCs/>
          <w:sz w:val="24"/>
          <w:szCs w:val="24"/>
        </w:rPr>
        <w:tab/>
        <w:t>OFFICERS OF THE MANAGEMENT COMMITTEE</w:t>
      </w:r>
    </w:p>
    <w:p w:rsidR="0079596E" w:rsidRDefault="0079596E">
      <w:pPr>
        <w:pStyle w:val="Body"/>
        <w:rPr>
          <w:rFonts w:hint="eastAsia"/>
          <w:b/>
          <w:bCs/>
          <w:sz w:val="24"/>
          <w:szCs w:val="24"/>
        </w:rPr>
      </w:pPr>
    </w:p>
    <w:p w:rsidR="0079596E" w:rsidRDefault="00314528">
      <w:pPr>
        <w:pStyle w:val="Body"/>
        <w:rPr>
          <w:rFonts w:ascii="Bahnschrift Light" w:hAnsi="Bahnschrift Light" w:cs="Arial"/>
          <w:sz w:val="24"/>
          <w:szCs w:val="24"/>
        </w:rPr>
      </w:pPr>
      <w:r w:rsidRPr="008A4512">
        <w:rPr>
          <w:rFonts w:ascii="Bahnschrift Light" w:hAnsi="Bahnschrift Light" w:cs="Arial"/>
          <w:sz w:val="24"/>
          <w:szCs w:val="24"/>
        </w:rPr>
        <w:t>Posts include The Chair, The Vice Chair, The Treasurer and The Secretary.</w:t>
      </w:r>
    </w:p>
    <w:p w:rsidR="00584D57" w:rsidRPr="008A4512" w:rsidRDefault="00584D57">
      <w:pPr>
        <w:pStyle w:val="Body"/>
        <w:rPr>
          <w:rFonts w:ascii="Bahnschrift Light" w:hAnsi="Bahnschrift Light" w:cs="Arial"/>
          <w:sz w:val="24"/>
          <w:szCs w:val="24"/>
        </w:rPr>
      </w:pPr>
    </w:p>
    <w:p w:rsidR="0079596E" w:rsidRPr="008A4512" w:rsidRDefault="00314528">
      <w:pPr>
        <w:pStyle w:val="Body"/>
        <w:numPr>
          <w:ilvl w:val="0"/>
          <w:numId w:val="2"/>
        </w:numPr>
        <w:rPr>
          <w:rFonts w:ascii="Bahnschrift Light" w:hAnsi="Bahnschrift Light" w:cs="Arial"/>
          <w:sz w:val="24"/>
          <w:szCs w:val="24"/>
        </w:rPr>
      </w:pPr>
      <w:r w:rsidRPr="00584D57">
        <w:rPr>
          <w:rFonts w:ascii="Arial" w:hAnsi="Arial" w:cs="Arial"/>
          <w:b/>
          <w:bCs/>
          <w:sz w:val="24"/>
          <w:szCs w:val="24"/>
        </w:rPr>
        <w:t>The Chair</w:t>
      </w:r>
      <w:r w:rsidRPr="008A4512">
        <w:rPr>
          <w:rFonts w:ascii="Bahnschrift Light" w:hAnsi="Bahnschrift Light" w:cs="Arial"/>
          <w:b/>
          <w:bCs/>
          <w:sz w:val="24"/>
          <w:szCs w:val="24"/>
        </w:rPr>
        <w:t xml:space="preserve">: </w:t>
      </w:r>
      <w:r w:rsidRPr="008A4512">
        <w:rPr>
          <w:rFonts w:ascii="Bahnschrift Light" w:hAnsi="Bahnschrift Light" w:cs="Arial"/>
          <w:sz w:val="24"/>
          <w:szCs w:val="24"/>
        </w:rPr>
        <w:t>responsible for chairing the Management Committee and the AGM as well as the production of a Report fo</w:t>
      </w:r>
      <w:r w:rsidR="00C82ED0" w:rsidRPr="008A4512">
        <w:rPr>
          <w:rFonts w:ascii="Bahnschrift Light" w:hAnsi="Bahnschrift Light" w:cs="Arial"/>
          <w:sz w:val="24"/>
          <w:szCs w:val="24"/>
        </w:rPr>
        <w:t xml:space="preserve">r the Annual General Meeting. </w:t>
      </w:r>
      <w:r w:rsidRPr="008A4512">
        <w:rPr>
          <w:rFonts w:ascii="Bahnschrift Light" w:hAnsi="Bahnschrift Light" w:cs="Arial"/>
          <w:sz w:val="24"/>
          <w:szCs w:val="24"/>
        </w:rPr>
        <w:t>The Chair will have the casting vote when necessary.</w:t>
      </w:r>
    </w:p>
    <w:p w:rsidR="0079596E" w:rsidRPr="008A4512" w:rsidRDefault="00314528">
      <w:pPr>
        <w:pStyle w:val="Body"/>
        <w:numPr>
          <w:ilvl w:val="0"/>
          <w:numId w:val="2"/>
        </w:numPr>
        <w:rPr>
          <w:rFonts w:ascii="Bahnschrift Light" w:hAnsi="Bahnschrift Light" w:cs="Arial"/>
          <w:sz w:val="24"/>
          <w:szCs w:val="24"/>
        </w:rPr>
      </w:pPr>
      <w:r w:rsidRPr="00584D57">
        <w:rPr>
          <w:rFonts w:ascii="Arial" w:hAnsi="Arial" w:cs="Arial"/>
          <w:b/>
          <w:bCs/>
          <w:sz w:val="24"/>
          <w:szCs w:val="24"/>
        </w:rPr>
        <w:t>The Vice Chair</w:t>
      </w:r>
      <w:r w:rsidRPr="008A4512">
        <w:rPr>
          <w:rFonts w:ascii="Bahnschrift Light" w:hAnsi="Bahnschrift Light" w:cs="Arial"/>
          <w:b/>
          <w:bCs/>
          <w:sz w:val="24"/>
          <w:szCs w:val="24"/>
        </w:rPr>
        <w:t xml:space="preserve">: </w:t>
      </w:r>
      <w:r w:rsidRPr="008A4512">
        <w:rPr>
          <w:rFonts w:ascii="Bahnschrift Light" w:hAnsi="Bahnschrift Light" w:cs="Arial"/>
          <w:sz w:val="24"/>
          <w:szCs w:val="24"/>
        </w:rPr>
        <w:t>will chair the meetings when the Chair is absent.</w:t>
      </w:r>
    </w:p>
    <w:p w:rsidR="0079596E" w:rsidRPr="008A4512" w:rsidRDefault="00314528">
      <w:pPr>
        <w:pStyle w:val="Body"/>
        <w:numPr>
          <w:ilvl w:val="0"/>
          <w:numId w:val="3"/>
        </w:numPr>
        <w:rPr>
          <w:rFonts w:ascii="Bahnschrift Light" w:hAnsi="Bahnschrift Light" w:cs="Arial"/>
          <w:b/>
          <w:bCs/>
          <w:sz w:val="24"/>
          <w:szCs w:val="24"/>
        </w:rPr>
      </w:pPr>
      <w:r w:rsidRPr="008A4512">
        <w:rPr>
          <w:rFonts w:ascii="Arial" w:hAnsi="Arial" w:cs="Arial"/>
          <w:b/>
          <w:bCs/>
          <w:sz w:val="24"/>
          <w:szCs w:val="24"/>
        </w:rPr>
        <w:lastRenderedPageBreak/>
        <w:t>The Secretary</w:t>
      </w:r>
      <w:r w:rsidRPr="008A4512">
        <w:rPr>
          <w:rFonts w:ascii="Bahnschrift Light" w:hAnsi="Bahnschrift Light" w:cs="Arial"/>
          <w:b/>
          <w:bCs/>
          <w:sz w:val="24"/>
          <w:szCs w:val="24"/>
        </w:rPr>
        <w:t xml:space="preserve">: </w:t>
      </w:r>
      <w:r w:rsidRPr="008A4512">
        <w:rPr>
          <w:rFonts w:ascii="Bahnschrift Light" w:hAnsi="Bahnschrift Light" w:cs="Arial"/>
          <w:sz w:val="24"/>
          <w:szCs w:val="24"/>
        </w:rPr>
        <w:t xml:space="preserve"> to call meetings and to e</w:t>
      </w:r>
      <w:r w:rsidR="00C82ED0" w:rsidRPr="008A4512">
        <w:rPr>
          <w:rFonts w:ascii="Bahnschrift Light" w:hAnsi="Bahnschrift Light" w:cs="Arial"/>
          <w:sz w:val="24"/>
          <w:szCs w:val="24"/>
        </w:rPr>
        <w:t xml:space="preserve">nsure effective communication. </w:t>
      </w:r>
      <w:r w:rsidRPr="008A4512">
        <w:rPr>
          <w:rFonts w:ascii="Bahnschrift Light" w:hAnsi="Bahnschrift Light" w:cs="Arial"/>
          <w:sz w:val="24"/>
          <w:szCs w:val="24"/>
        </w:rPr>
        <w:t>The Secretary will also be responsible for recording, producing and distributing minutes.</w:t>
      </w:r>
    </w:p>
    <w:p w:rsidR="0079596E" w:rsidRPr="008A4512" w:rsidRDefault="00314528">
      <w:pPr>
        <w:pStyle w:val="Body"/>
        <w:numPr>
          <w:ilvl w:val="0"/>
          <w:numId w:val="3"/>
        </w:numPr>
        <w:rPr>
          <w:rFonts w:ascii="Bahnschrift Light" w:hAnsi="Bahnschrift Light" w:cs="Arial"/>
          <w:b/>
          <w:bCs/>
          <w:sz w:val="24"/>
          <w:szCs w:val="24"/>
        </w:rPr>
      </w:pPr>
      <w:r w:rsidRPr="00584D57">
        <w:rPr>
          <w:rFonts w:ascii="Arial" w:hAnsi="Arial" w:cs="Arial"/>
          <w:b/>
          <w:bCs/>
          <w:sz w:val="24"/>
          <w:szCs w:val="24"/>
        </w:rPr>
        <w:t>The Treasurer</w:t>
      </w:r>
      <w:r w:rsidRPr="008A4512">
        <w:rPr>
          <w:rFonts w:ascii="Bahnschrift Light" w:hAnsi="Bahnschrift Light" w:cs="Arial"/>
          <w:b/>
          <w:bCs/>
          <w:sz w:val="24"/>
          <w:szCs w:val="24"/>
        </w:rPr>
        <w:t>:</w:t>
      </w:r>
      <w:r w:rsidRPr="008A4512">
        <w:rPr>
          <w:rFonts w:ascii="Bahnschrift Light" w:hAnsi="Bahnschrift Light" w:cs="Arial"/>
          <w:sz w:val="24"/>
          <w:szCs w:val="24"/>
        </w:rPr>
        <w:t xml:space="preserve">  to keep The Group’s accounts, to arrange an annual audit of the accounts and to produce the financial report for the AGM.</w:t>
      </w:r>
    </w:p>
    <w:p w:rsidR="00C82ED0" w:rsidRPr="00C82ED0" w:rsidRDefault="00C82ED0" w:rsidP="00C82ED0">
      <w:pPr>
        <w:pStyle w:val="Body"/>
        <w:ind w:left="349"/>
        <w:rPr>
          <w:rFonts w:ascii="Arial" w:hAnsi="Arial" w:cs="Arial"/>
          <w:b/>
          <w:bCs/>
          <w:sz w:val="24"/>
          <w:szCs w:val="24"/>
        </w:rPr>
      </w:pPr>
    </w:p>
    <w:p w:rsidR="0079596E" w:rsidRDefault="00314528">
      <w:pPr>
        <w:pStyle w:val="Body"/>
        <w:rPr>
          <w:rFonts w:hint="eastAsia"/>
          <w:b/>
          <w:bCs/>
          <w:sz w:val="24"/>
          <w:szCs w:val="24"/>
        </w:rPr>
      </w:pPr>
      <w:r>
        <w:rPr>
          <w:sz w:val="24"/>
          <w:szCs w:val="24"/>
        </w:rPr>
        <w:tab/>
      </w:r>
      <w:r>
        <w:rPr>
          <w:b/>
          <w:bCs/>
          <w:sz w:val="24"/>
          <w:szCs w:val="24"/>
        </w:rPr>
        <w:t xml:space="preserve">8. </w:t>
      </w:r>
      <w:r>
        <w:rPr>
          <w:b/>
          <w:bCs/>
          <w:sz w:val="24"/>
          <w:szCs w:val="24"/>
        </w:rPr>
        <w:tab/>
        <w:t>RESIGNATION</w:t>
      </w:r>
    </w:p>
    <w:p w:rsidR="0079596E" w:rsidRDefault="0079596E">
      <w:pPr>
        <w:pStyle w:val="Body"/>
        <w:rPr>
          <w:rFonts w:hint="eastAsia"/>
          <w:b/>
          <w:bCs/>
          <w:sz w:val="24"/>
          <w:szCs w:val="24"/>
        </w:rPr>
      </w:pPr>
    </w:p>
    <w:p w:rsidR="0079596E" w:rsidRPr="00584D57" w:rsidRDefault="00314528">
      <w:pPr>
        <w:pStyle w:val="Body"/>
        <w:rPr>
          <w:rFonts w:ascii="Bahnschrift Light" w:hAnsi="Bahnschrift Light" w:cs="Arial"/>
          <w:sz w:val="24"/>
          <w:szCs w:val="24"/>
        </w:rPr>
      </w:pPr>
      <w:r w:rsidRPr="00584D57">
        <w:rPr>
          <w:rFonts w:ascii="Bahnschrift Light" w:hAnsi="Bahnschrift Light" w:cs="Arial"/>
          <w:sz w:val="24"/>
          <w:szCs w:val="24"/>
        </w:rPr>
        <w:t>In the event of a position becoming vacant the management committee will co-opt a replacement member in between AGM’s.</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9.</w:t>
      </w:r>
      <w:r>
        <w:rPr>
          <w:b/>
          <w:bCs/>
          <w:sz w:val="24"/>
          <w:szCs w:val="24"/>
        </w:rPr>
        <w:tab/>
      </w:r>
      <w:r w:rsidRPr="00584D57">
        <w:rPr>
          <w:rFonts w:asciiTheme="majorHAnsi" w:hAnsiTheme="majorHAnsi" w:cs="Arial"/>
          <w:b/>
          <w:bCs/>
          <w:sz w:val="24"/>
          <w:szCs w:val="24"/>
        </w:rPr>
        <w:t>MEETINGS</w:t>
      </w:r>
    </w:p>
    <w:p w:rsidR="00C82ED0" w:rsidRDefault="00C82ED0">
      <w:pPr>
        <w:pStyle w:val="Body"/>
        <w:rPr>
          <w:rFonts w:hint="eastAsia"/>
          <w:b/>
          <w:bCs/>
          <w:sz w:val="24"/>
          <w:szCs w:val="24"/>
        </w:rPr>
      </w:pPr>
    </w:p>
    <w:p w:rsidR="0079596E" w:rsidRDefault="0079596E">
      <w:pPr>
        <w:pStyle w:val="Body"/>
        <w:rPr>
          <w:rFonts w:hint="eastAsia"/>
          <w:b/>
          <w:bCs/>
          <w:sz w:val="10"/>
          <w:szCs w:val="10"/>
        </w:rPr>
      </w:pPr>
    </w:p>
    <w:p w:rsidR="0079596E" w:rsidRPr="00584D57" w:rsidRDefault="00314528">
      <w:pPr>
        <w:pStyle w:val="Body"/>
        <w:rPr>
          <w:rFonts w:ascii="Bahnschrift Light" w:hAnsi="Bahnschrift Light" w:cs="Arial"/>
          <w:b/>
          <w:bCs/>
          <w:sz w:val="24"/>
          <w:szCs w:val="24"/>
        </w:rPr>
      </w:pPr>
      <w:r w:rsidRPr="00C82ED0">
        <w:rPr>
          <w:rFonts w:ascii="Arial" w:hAnsi="Arial" w:cs="Arial"/>
          <w:b/>
          <w:bCs/>
          <w:sz w:val="24"/>
          <w:szCs w:val="24"/>
        </w:rPr>
        <w:t>Ordinary Member Meetings:</w:t>
      </w:r>
    </w:p>
    <w:p w:rsidR="0079596E" w:rsidRPr="00584D57" w:rsidRDefault="00314528">
      <w:pPr>
        <w:pStyle w:val="Body"/>
        <w:numPr>
          <w:ilvl w:val="0"/>
          <w:numId w:val="4"/>
        </w:numPr>
        <w:rPr>
          <w:rFonts w:ascii="Bahnschrift Light" w:hAnsi="Bahnschrift Light" w:cs="Arial"/>
          <w:sz w:val="24"/>
          <w:szCs w:val="24"/>
        </w:rPr>
      </w:pPr>
      <w:r w:rsidRPr="00584D57">
        <w:rPr>
          <w:rFonts w:ascii="Bahnschrift Light" w:hAnsi="Bahnschrift Light" w:cs="Arial"/>
          <w:sz w:val="24"/>
          <w:szCs w:val="24"/>
        </w:rPr>
        <w:t>Held from time to time as necessary</w:t>
      </w:r>
    </w:p>
    <w:p w:rsidR="0079596E" w:rsidRPr="00C82ED0" w:rsidRDefault="0079596E">
      <w:pPr>
        <w:pStyle w:val="Body"/>
        <w:rPr>
          <w:rFonts w:ascii="Arial" w:hAnsi="Arial" w:cs="Arial"/>
          <w:sz w:val="10"/>
          <w:szCs w:val="10"/>
        </w:rPr>
      </w:pPr>
    </w:p>
    <w:p w:rsidR="0079596E" w:rsidRPr="00C82ED0" w:rsidRDefault="00314528">
      <w:pPr>
        <w:pStyle w:val="Body"/>
        <w:rPr>
          <w:rFonts w:ascii="Arial" w:hAnsi="Arial" w:cs="Arial"/>
          <w:b/>
          <w:bCs/>
          <w:sz w:val="24"/>
          <w:szCs w:val="24"/>
        </w:rPr>
      </w:pPr>
      <w:r w:rsidRPr="00C82ED0">
        <w:rPr>
          <w:rFonts w:ascii="Arial" w:hAnsi="Arial" w:cs="Arial"/>
          <w:b/>
          <w:bCs/>
          <w:sz w:val="24"/>
          <w:szCs w:val="24"/>
        </w:rPr>
        <w:t>Annual General Meetings (AGM):</w:t>
      </w:r>
    </w:p>
    <w:p w:rsidR="0079596E" w:rsidRPr="00584D57" w:rsidRDefault="00314528">
      <w:pPr>
        <w:pStyle w:val="Body"/>
        <w:numPr>
          <w:ilvl w:val="0"/>
          <w:numId w:val="5"/>
        </w:numPr>
        <w:rPr>
          <w:rFonts w:ascii="Bahnschrift Light" w:hAnsi="Bahnschrift Light" w:cs="Arial"/>
          <w:b/>
          <w:bCs/>
          <w:sz w:val="24"/>
          <w:szCs w:val="24"/>
        </w:rPr>
      </w:pPr>
      <w:r w:rsidRPr="00584D57">
        <w:rPr>
          <w:rFonts w:ascii="Bahnschrift Light" w:hAnsi="Bahnschrift Light" w:cs="Arial"/>
          <w:sz w:val="24"/>
          <w:szCs w:val="24"/>
        </w:rPr>
        <w:t>An AGM shall be called once a year, no more than three months following the end of the financial year.</w:t>
      </w:r>
    </w:p>
    <w:p w:rsidR="0079596E" w:rsidRPr="00584D57" w:rsidRDefault="00314528" w:rsidP="00C82ED0">
      <w:pPr>
        <w:pStyle w:val="Body"/>
        <w:numPr>
          <w:ilvl w:val="0"/>
          <w:numId w:val="5"/>
        </w:numPr>
        <w:rPr>
          <w:rFonts w:ascii="Bahnschrift Light" w:hAnsi="Bahnschrift Light" w:cs="Arial"/>
          <w:b/>
          <w:bCs/>
          <w:sz w:val="24"/>
          <w:szCs w:val="24"/>
        </w:rPr>
      </w:pPr>
      <w:r w:rsidRPr="00584D57">
        <w:rPr>
          <w:rFonts w:ascii="Bahnschrift Light" w:hAnsi="Bahnschrift Light" w:cs="Arial"/>
          <w:sz w:val="24"/>
          <w:szCs w:val="24"/>
        </w:rPr>
        <w:t xml:space="preserve">Every AGM shall be called by the Management Committee with at least twenty one </w:t>
      </w:r>
      <w:r w:rsidR="00C82ED0" w:rsidRPr="00584D57">
        <w:rPr>
          <w:rFonts w:ascii="Bahnschrift Light" w:hAnsi="Bahnschrift Light" w:cs="Arial"/>
          <w:sz w:val="24"/>
          <w:szCs w:val="24"/>
        </w:rPr>
        <w:t>days’ notice</w:t>
      </w:r>
      <w:r w:rsidRPr="00584D57">
        <w:rPr>
          <w:rFonts w:ascii="Bahnschrift Light" w:hAnsi="Bahnschrift Light" w:cs="Arial"/>
          <w:sz w:val="24"/>
          <w:szCs w:val="24"/>
        </w:rPr>
        <w:t>.</w:t>
      </w:r>
    </w:p>
    <w:p w:rsidR="00C82ED0" w:rsidRDefault="00C82ED0" w:rsidP="00C82ED0">
      <w:pPr>
        <w:pStyle w:val="Body"/>
        <w:ind w:left="262"/>
        <w:rPr>
          <w:rFonts w:ascii="Arial" w:hAnsi="Arial" w:cs="Arial"/>
          <w:b/>
          <w:bCs/>
          <w:sz w:val="24"/>
          <w:szCs w:val="24"/>
        </w:rPr>
      </w:pPr>
    </w:p>
    <w:p w:rsidR="00C82ED0" w:rsidRPr="00C82ED0" w:rsidRDefault="00C82ED0" w:rsidP="00C82ED0">
      <w:pPr>
        <w:pStyle w:val="Body"/>
        <w:rPr>
          <w:rFonts w:ascii="Arial" w:hAnsi="Arial" w:cs="Arial"/>
          <w:b/>
          <w:bCs/>
          <w:sz w:val="24"/>
          <w:szCs w:val="24"/>
        </w:rPr>
      </w:pPr>
      <w:r>
        <w:rPr>
          <w:rFonts w:ascii="Arial" w:hAnsi="Arial" w:cs="Arial"/>
          <w:b/>
          <w:bCs/>
          <w:sz w:val="24"/>
          <w:szCs w:val="24"/>
        </w:rPr>
        <w:t>Committee Meetings:</w:t>
      </w:r>
    </w:p>
    <w:p w:rsidR="0079596E" w:rsidRPr="00584D57" w:rsidRDefault="00314528">
      <w:pPr>
        <w:pStyle w:val="Body"/>
        <w:numPr>
          <w:ilvl w:val="0"/>
          <w:numId w:val="5"/>
        </w:numPr>
        <w:rPr>
          <w:rFonts w:ascii="Bahnschrift Light" w:hAnsi="Bahnschrift Light" w:cs="Arial"/>
          <w:b/>
          <w:bCs/>
          <w:sz w:val="24"/>
          <w:szCs w:val="24"/>
        </w:rPr>
      </w:pPr>
      <w:r w:rsidRPr="00584D57">
        <w:rPr>
          <w:rFonts w:ascii="Bahnschrift Light" w:hAnsi="Bahnschrift Light" w:cs="Arial"/>
          <w:sz w:val="24"/>
          <w:szCs w:val="24"/>
        </w:rPr>
        <w:t>Meetings will be held at least quarterly to discuss policy, finance and administration.</w:t>
      </w:r>
    </w:p>
    <w:p w:rsidR="0079596E" w:rsidRPr="00584D57" w:rsidRDefault="0079596E">
      <w:pPr>
        <w:pStyle w:val="Body"/>
        <w:rPr>
          <w:rFonts w:ascii="Bahnschrift Light" w:hAnsi="Bahnschrift Light" w:cs="Arial"/>
          <w:sz w:val="24"/>
          <w:szCs w:val="24"/>
        </w:rPr>
      </w:pPr>
    </w:p>
    <w:p w:rsidR="0079596E" w:rsidRDefault="00314528">
      <w:pPr>
        <w:pStyle w:val="Body"/>
        <w:rPr>
          <w:rFonts w:hint="eastAsia"/>
          <w:b/>
          <w:bCs/>
          <w:sz w:val="24"/>
          <w:szCs w:val="24"/>
        </w:rPr>
      </w:pPr>
      <w:r>
        <w:rPr>
          <w:sz w:val="24"/>
          <w:szCs w:val="24"/>
        </w:rPr>
        <w:tab/>
      </w:r>
      <w:r>
        <w:rPr>
          <w:b/>
          <w:bCs/>
          <w:sz w:val="24"/>
          <w:szCs w:val="24"/>
        </w:rPr>
        <w:t>10.</w:t>
      </w:r>
      <w:r>
        <w:rPr>
          <w:b/>
          <w:bCs/>
          <w:sz w:val="24"/>
          <w:szCs w:val="24"/>
        </w:rPr>
        <w:tab/>
        <w:t>FINANCES</w:t>
      </w:r>
    </w:p>
    <w:p w:rsidR="0079596E" w:rsidRDefault="0079596E">
      <w:pPr>
        <w:pStyle w:val="Body"/>
        <w:rPr>
          <w:rFonts w:hint="eastAsia"/>
          <w:b/>
          <w:bCs/>
          <w:sz w:val="24"/>
          <w:szCs w:val="24"/>
        </w:rPr>
      </w:pPr>
    </w:p>
    <w:p w:rsidR="00584D57" w:rsidRDefault="00314528">
      <w:pPr>
        <w:pStyle w:val="Body"/>
        <w:rPr>
          <w:rFonts w:ascii="Bahnschrift Light" w:hAnsi="Bahnschrift Light" w:cs="Arial"/>
          <w:sz w:val="24"/>
          <w:szCs w:val="24"/>
        </w:rPr>
      </w:pPr>
      <w:r w:rsidRPr="00584D57">
        <w:rPr>
          <w:rFonts w:ascii="Bahnschrift Light" w:hAnsi="Bahnschrift Light" w:cs="Arial"/>
          <w:sz w:val="24"/>
          <w:szCs w:val="24"/>
        </w:rPr>
        <w:t>The financial year of The Group will be 1</w:t>
      </w:r>
      <w:r w:rsidRPr="00584D57">
        <w:rPr>
          <w:rFonts w:ascii="Bahnschrift Light" w:hAnsi="Bahnschrift Light" w:cs="Arial"/>
          <w:sz w:val="20"/>
          <w:szCs w:val="20"/>
        </w:rPr>
        <w:t>st</w:t>
      </w:r>
      <w:r w:rsidRPr="00584D57">
        <w:rPr>
          <w:rFonts w:ascii="Bahnschrift Light" w:hAnsi="Bahnschrift Light" w:cs="Arial"/>
          <w:sz w:val="24"/>
          <w:szCs w:val="24"/>
        </w:rPr>
        <w:t xml:space="preserve"> January to 31</w:t>
      </w:r>
      <w:r w:rsidRPr="00584D57">
        <w:rPr>
          <w:rFonts w:ascii="Bahnschrift Light" w:hAnsi="Bahnschrift Light" w:cs="Arial"/>
          <w:sz w:val="20"/>
          <w:szCs w:val="20"/>
        </w:rPr>
        <w:t xml:space="preserve">st </w:t>
      </w:r>
      <w:r w:rsidRPr="00584D57">
        <w:rPr>
          <w:rFonts w:ascii="Bahnschrift Light" w:hAnsi="Bahnschrift Light" w:cs="Arial"/>
          <w:sz w:val="24"/>
          <w:szCs w:val="24"/>
        </w:rPr>
        <w:t xml:space="preserve">December to mirror that of the Southwell </w:t>
      </w:r>
      <w:r w:rsidR="00584D57">
        <w:rPr>
          <w:rFonts w:ascii="Bahnschrift Light" w:hAnsi="Bahnschrift Light" w:cs="Arial"/>
          <w:sz w:val="24"/>
          <w:szCs w:val="24"/>
        </w:rPr>
        <w:t>Cathedral</w:t>
      </w:r>
      <w:r w:rsidRPr="00584D57">
        <w:rPr>
          <w:rFonts w:ascii="Bahnschrift Light" w:hAnsi="Bahnschrift Light" w:cs="Arial"/>
          <w:sz w:val="24"/>
          <w:szCs w:val="24"/>
        </w:rPr>
        <w:t xml:space="preserve"> Chapter.  </w:t>
      </w:r>
    </w:p>
    <w:p w:rsidR="00584D57" w:rsidRDefault="00314528">
      <w:pPr>
        <w:pStyle w:val="Body"/>
        <w:rPr>
          <w:rFonts w:ascii="Bahnschrift Light" w:hAnsi="Bahnschrift Light" w:cs="Arial"/>
          <w:sz w:val="24"/>
          <w:szCs w:val="24"/>
        </w:rPr>
      </w:pPr>
      <w:r w:rsidRPr="00584D57">
        <w:rPr>
          <w:rFonts w:ascii="Bahnschrift Light" w:hAnsi="Bahnschrift Light" w:cs="Arial"/>
          <w:sz w:val="24"/>
          <w:szCs w:val="24"/>
        </w:rPr>
        <w:t xml:space="preserve">Full income and expenditure records shall be kept of the Group’s monies by the Treasurer for annual submission to the Chapter Finance Office for inclusion in their full accounts which are independently audited on an annual basis as arranged by the Finance Office.  </w:t>
      </w:r>
    </w:p>
    <w:p w:rsidR="0079596E" w:rsidRPr="00584D57" w:rsidRDefault="00314528">
      <w:pPr>
        <w:pStyle w:val="Body"/>
        <w:rPr>
          <w:rFonts w:ascii="Bahnschrift Light" w:hAnsi="Bahnschrift Light" w:cs="Arial"/>
          <w:sz w:val="24"/>
          <w:szCs w:val="24"/>
        </w:rPr>
      </w:pPr>
      <w:r w:rsidRPr="00584D57">
        <w:rPr>
          <w:rFonts w:ascii="Bahnschrift Light" w:hAnsi="Bahnschrift Light" w:cs="Arial"/>
          <w:sz w:val="24"/>
          <w:szCs w:val="24"/>
        </w:rPr>
        <w:t>All cheques drawn on The Group’s bank account must be signed by two signatories, both of whom must be members of the Management Committee, in line with the bank mandate.</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11.</w:t>
      </w:r>
      <w:r>
        <w:rPr>
          <w:b/>
          <w:bCs/>
          <w:sz w:val="24"/>
          <w:szCs w:val="24"/>
        </w:rPr>
        <w:tab/>
        <w:t>EQUAL OPPORTUNITIES</w:t>
      </w:r>
    </w:p>
    <w:p w:rsidR="0079596E" w:rsidRDefault="0079596E">
      <w:pPr>
        <w:pStyle w:val="Body"/>
        <w:rPr>
          <w:rFonts w:hint="eastAsia"/>
          <w:b/>
          <w:bCs/>
          <w:sz w:val="24"/>
          <w:szCs w:val="24"/>
        </w:rPr>
      </w:pPr>
    </w:p>
    <w:p w:rsidR="00584D57" w:rsidRDefault="00314528">
      <w:pPr>
        <w:pStyle w:val="Body"/>
        <w:rPr>
          <w:rFonts w:ascii="Bahnschrift Light" w:hAnsi="Bahnschrift Light" w:cs="Arial"/>
          <w:sz w:val="24"/>
          <w:szCs w:val="24"/>
        </w:rPr>
      </w:pPr>
      <w:r w:rsidRPr="00584D57">
        <w:rPr>
          <w:rFonts w:ascii="Bahnschrift Light" w:hAnsi="Bahnschrift Light" w:cs="Arial"/>
          <w:sz w:val="24"/>
          <w:szCs w:val="24"/>
        </w:rPr>
        <w:t xml:space="preserve">The Group is open to all people irrespective of nationality, race, ethnic or national origin, gender, disability, age, sexuality, political and religious belief who accept the aims of The Group.  </w:t>
      </w:r>
    </w:p>
    <w:p w:rsidR="0079596E" w:rsidRPr="00584D57" w:rsidRDefault="00314528">
      <w:pPr>
        <w:pStyle w:val="Body"/>
        <w:rPr>
          <w:rFonts w:ascii="Bahnschrift Light" w:hAnsi="Bahnschrift Light" w:cs="Arial"/>
          <w:sz w:val="24"/>
          <w:szCs w:val="24"/>
        </w:rPr>
      </w:pPr>
      <w:r w:rsidRPr="00584D57">
        <w:rPr>
          <w:rFonts w:ascii="Bahnschrift Light" w:hAnsi="Bahnschrift Light" w:cs="Arial"/>
          <w:sz w:val="24"/>
          <w:szCs w:val="24"/>
        </w:rPr>
        <w:t>The Group will not tolerate any discriminatory language or behaviour and will view it as grounds for suspension or termination of membership.</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12.</w:t>
      </w:r>
      <w:r>
        <w:rPr>
          <w:b/>
          <w:bCs/>
          <w:sz w:val="24"/>
          <w:szCs w:val="24"/>
        </w:rPr>
        <w:tab/>
        <w:t>AMENDMENTS TO THE CONSTITUTION</w:t>
      </w:r>
    </w:p>
    <w:p w:rsidR="0079596E" w:rsidRDefault="0079596E">
      <w:pPr>
        <w:pStyle w:val="Body"/>
        <w:rPr>
          <w:rFonts w:hint="eastAsia"/>
          <w:b/>
          <w:bCs/>
          <w:sz w:val="24"/>
          <w:szCs w:val="24"/>
        </w:rPr>
      </w:pPr>
    </w:p>
    <w:p w:rsidR="0079596E" w:rsidRPr="00584D57" w:rsidRDefault="00314528">
      <w:pPr>
        <w:pStyle w:val="Body"/>
        <w:rPr>
          <w:rFonts w:ascii="Bahnschrift Light" w:hAnsi="Bahnschrift Light" w:cs="Arial"/>
          <w:sz w:val="24"/>
          <w:szCs w:val="24"/>
        </w:rPr>
      </w:pPr>
      <w:r w:rsidRPr="00584D57">
        <w:rPr>
          <w:rFonts w:ascii="Bahnschrift Light" w:hAnsi="Bahnschrift Light" w:cs="Arial"/>
          <w:sz w:val="24"/>
          <w:szCs w:val="24"/>
        </w:rPr>
        <w:t>The Constitution may be altered by a resolution passed by not less than two thirds of the members attending and voting at an AGM.  The notice of such a meeting must include notice of the resolution, setting out the terms of the alteration proposed.</w:t>
      </w:r>
    </w:p>
    <w:p w:rsidR="0079596E" w:rsidRDefault="0079596E">
      <w:pPr>
        <w:pStyle w:val="Body"/>
        <w:rPr>
          <w:rFonts w:hint="eastAsia"/>
          <w:sz w:val="24"/>
          <w:szCs w:val="24"/>
        </w:rPr>
      </w:pPr>
    </w:p>
    <w:p w:rsidR="0079596E" w:rsidRDefault="00314528">
      <w:pPr>
        <w:pStyle w:val="Body"/>
        <w:rPr>
          <w:rFonts w:hint="eastAsia"/>
          <w:b/>
          <w:bCs/>
          <w:sz w:val="24"/>
          <w:szCs w:val="24"/>
        </w:rPr>
      </w:pPr>
      <w:r>
        <w:rPr>
          <w:sz w:val="24"/>
          <w:szCs w:val="24"/>
        </w:rPr>
        <w:tab/>
      </w:r>
      <w:r>
        <w:rPr>
          <w:b/>
          <w:bCs/>
          <w:sz w:val="24"/>
          <w:szCs w:val="24"/>
        </w:rPr>
        <w:t>13.</w:t>
      </w:r>
      <w:r>
        <w:rPr>
          <w:b/>
          <w:bCs/>
          <w:sz w:val="24"/>
          <w:szCs w:val="24"/>
        </w:rPr>
        <w:tab/>
        <w:t>DISSOLUTION</w:t>
      </w:r>
    </w:p>
    <w:p w:rsidR="0079596E" w:rsidRDefault="0079596E">
      <w:pPr>
        <w:pStyle w:val="Body"/>
        <w:rPr>
          <w:rFonts w:hint="eastAsia"/>
          <w:b/>
          <w:bCs/>
          <w:sz w:val="24"/>
          <w:szCs w:val="24"/>
        </w:rPr>
      </w:pPr>
    </w:p>
    <w:p w:rsidR="0079596E" w:rsidRDefault="00314528">
      <w:pPr>
        <w:pStyle w:val="Body"/>
        <w:rPr>
          <w:rFonts w:ascii="Bahnschrift Light" w:hAnsi="Bahnschrift Light" w:cs="Arial"/>
          <w:sz w:val="24"/>
          <w:szCs w:val="24"/>
        </w:rPr>
      </w:pPr>
      <w:r w:rsidRPr="00584D57">
        <w:rPr>
          <w:rFonts w:ascii="Bahnschrift Light" w:hAnsi="Bahnschrift Light" w:cs="Arial"/>
          <w:sz w:val="24"/>
          <w:szCs w:val="24"/>
        </w:rPr>
        <w:t>A decision to dissolve The Group can only be taken by majority vote at an AGM.  Any remaining assets will be 1) used to pay any outstanding debts and 2</w:t>
      </w:r>
      <w:r w:rsidR="008A4512" w:rsidRPr="00584D57">
        <w:rPr>
          <w:rFonts w:ascii="Bahnschrift Light" w:hAnsi="Bahnschrift Light" w:cs="Arial"/>
          <w:sz w:val="24"/>
          <w:szCs w:val="24"/>
        </w:rPr>
        <w:t>)retained by the Cathedral until such time as alternative arrangements can be put in place to sustainably manage the site.</w:t>
      </w:r>
    </w:p>
    <w:p w:rsidR="0079596E" w:rsidRDefault="0079596E">
      <w:pPr>
        <w:pStyle w:val="Body"/>
        <w:rPr>
          <w:rFonts w:hint="eastAsia"/>
          <w:sz w:val="24"/>
          <w:szCs w:val="24"/>
        </w:rPr>
      </w:pPr>
    </w:p>
    <w:p w:rsidR="0079596E" w:rsidRDefault="0079596E">
      <w:pPr>
        <w:pStyle w:val="Body"/>
        <w:rPr>
          <w:rFonts w:hint="eastAsia"/>
          <w:sz w:val="24"/>
          <w:szCs w:val="24"/>
        </w:rPr>
      </w:pPr>
    </w:p>
    <w:p w:rsidR="0079596E" w:rsidRDefault="0079596E" w:rsidP="00584D57">
      <w:pPr>
        <w:pStyle w:val="Body"/>
        <w:rPr>
          <w:rFonts w:hint="eastAsia"/>
        </w:rPr>
      </w:pPr>
    </w:p>
    <w:sectPr w:rsidR="0079596E">
      <w:headerReference w:type="default" r:id="rId7"/>
      <w:footerReference w:type="default" r:id="rId8"/>
      <w:pgSz w:w="11906" w:h="16838"/>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222" w:rsidRDefault="002C0222">
      <w:r>
        <w:separator/>
      </w:r>
    </w:p>
  </w:endnote>
  <w:endnote w:type="continuationSeparator" w:id="0">
    <w:p w:rsidR="002C0222" w:rsidRDefault="002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ahnschrift Ligh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6E" w:rsidRDefault="00795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222" w:rsidRDefault="002C0222">
      <w:r>
        <w:separator/>
      </w:r>
    </w:p>
  </w:footnote>
  <w:footnote w:type="continuationSeparator" w:id="0">
    <w:p w:rsidR="002C0222" w:rsidRDefault="002C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96E" w:rsidRDefault="007959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6D1D"/>
    <w:multiLevelType w:val="hybridMultilevel"/>
    <w:tmpl w:val="88B647D8"/>
    <w:styleLink w:val="Dash"/>
    <w:lvl w:ilvl="0" w:tplc="9628FEC6">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9AC60C22">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D34EF2C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38028FC">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970076CC">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0A523B30">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4624D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66E436C">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3AE0338">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64A43A0A"/>
    <w:multiLevelType w:val="hybridMultilevel"/>
    <w:tmpl w:val="88B647D8"/>
    <w:numStyleLink w:val="Dash"/>
  </w:abstractNum>
  <w:num w:numId="1" w16cid:durableId="663360163">
    <w:abstractNumId w:val="0"/>
  </w:num>
  <w:num w:numId="2" w16cid:durableId="939069547">
    <w:abstractNumId w:val="1"/>
  </w:num>
  <w:num w:numId="3" w16cid:durableId="1658537920">
    <w:abstractNumId w:val="1"/>
    <w:lvlOverride w:ilvl="0">
      <w:lvl w:ilvl="0" w:tplc="109A5016">
        <w:start w:val="1"/>
        <w:numFmt w:val="bullet"/>
        <w:lvlText w:val="-"/>
        <w:lvlJc w:val="left"/>
        <w:pPr>
          <w:ind w:left="34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B42CAFA2">
        <w:start w:val="1"/>
        <w:numFmt w:val="bullet"/>
        <w:lvlText w:val="-"/>
        <w:lvlJc w:val="left"/>
        <w:pPr>
          <w:ind w:left="58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660684F2">
        <w:start w:val="1"/>
        <w:numFmt w:val="bullet"/>
        <w:lvlText w:val="-"/>
        <w:lvlJc w:val="left"/>
        <w:pPr>
          <w:ind w:left="82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C6D6A43E">
        <w:start w:val="1"/>
        <w:numFmt w:val="bullet"/>
        <w:lvlText w:val="-"/>
        <w:lvlJc w:val="left"/>
        <w:pPr>
          <w:ind w:left="106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5AB6677A">
        <w:start w:val="1"/>
        <w:numFmt w:val="bullet"/>
        <w:lvlText w:val="-"/>
        <w:lvlJc w:val="left"/>
        <w:pPr>
          <w:ind w:left="130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26784642">
        <w:start w:val="1"/>
        <w:numFmt w:val="bullet"/>
        <w:lvlText w:val="-"/>
        <w:lvlJc w:val="left"/>
        <w:pPr>
          <w:ind w:left="154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E5E65686">
        <w:start w:val="1"/>
        <w:numFmt w:val="bullet"/>
        <w:lvlText w:val="-"/>
        <w:lvlJc w:val="left"/>
        <w:pPr>
          <w:ind w:left="178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D8CB560">
        <w:start w:val="1"/>
        <w:numFmt w:val="bullet"/>
        <w:lvlText w:val="-"/>
        <w:lvlJc w:val="left"/>
        <w:pPr>
          <w:ind w:left="202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9808D18E">
        <w:start w:val="1"/>
        <w:numFmt w:val="bullet"/>
        <w:lvlText w:val="-"/>
        <w:lvlJc w:val="left"/>
        <w:pPr>
          <w:ind w:left="2269" w:hanging="349"/>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num>
  <w:num w:numId="4" w16cid:durableId="934747518">
    <w:abstractNumId w:val="1"/>
    <w:lvlOverride w:ilvl="0">
      <w:lvl w:ilvl="0" w:tplc="109A501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B42CAFA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660684F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C6D6A43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5AB6677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2678464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E5E6568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D8CB56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9808D18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5" w16cid:durableId="350959342">
    <w:abstractNumId w:val="1"/>
    <w:lvlOverride w:ilvl="0">
      <w:lvl w:ilvl="0" w:tplc="109A5016">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B42CAFA2">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660684F2">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C6D6A43E">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5AB6677A">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26784642">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E5E65686">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ED8CB56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9808D18E">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6E"/>
    <w:rsid w:val="002C0222"/>
    <w:rsid w:val="00314528"/>
    <w:rsid w:val="00365C44"/>
    <w:rsid w:val="00584D57"/>
    <w:rsid w:val="0079596E"/>
    <w:rsid w:val="008A4512"/>
    <w:rsid w:val="00AF0485"/>
    <w:rsid w:val="00C82ED0"/>
    <w:rsid w:val="00E4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C5B66-DAA5-4A6F-92CD-E93AEE05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 Fofana</cp:lastModifiedBy>
  <cp:revision>2</cp:revision>
  <dcterms:created xsi:type="dcterms:W3CDTF">2023-03-02T17:45:00Z</dcterms:created>
  <dcterms:modified xsi:type="dcterms:W3CDTF">2023-03-02T17:45:00Z</dcterms:modified>
</cp:coreProperties>
</file>